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357BB9" w:rsidRPr="00357BB9">
        <w:rPr>
          <w:rFonts w:ascii="Arial" w:hAnsi="Arial" w:cs="Arial"/>
          <w:b/>
          <w:bCs/>
          <w:sz w:val="24"/>
          <w:szCs w:val="24"/>
          <w:lang w:val="cs-CZ" w:eastAsia="cs-CZ"/>
        </w:rPr>
        <w:t>Obec Vítějeves</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357BB9" w:rsidRPr="00357BB9">
        <w:rPr>
          <w:rFonts w:ascii="Arial" w:hAnsi="Arial" w:cs="Arial"/>
          <w:sz w:val="24"/>
          <w:szCs w:val="24"/>
          <w:lang w:val="cs-CZ" w:eastAsia="cs-CZ"/>
        </w:rPr>
        <w:t>Vítějeves 65, 569 06 Vítějeves</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357BB9" w:rsidRPr="00357BB9">
        <w:rPr>
          <w:rFonts w:ascii="Arial" w:hAnsi="Arial" w:cs="Arial"/>
          <w:snapToGrid w:val="0"/>
          <w:sz w:val="24"/>
          <w:szCs w:val="24"/>
          <w:lang w:eastAsia="cs-CZ"/>
        </w:rPr>
        <w:t>00277576</w:t>
      </w:r>
    </w:p>
    <w:p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 xml:space="preserve">zastoupený:  </w:t>
      </w:r>
      <w:r w:rsidRPr="001A488E">
        <w:rPr>
          <w:rFonts w:ascii="Arial" w:hAnsi="Arial" w:cs="Arial"/>
          <w:sz w:val="24"/>
          <w:szCs w:val="24"/>
          <w:lang w:val="cs-CZ" w:eastAsia="cs-CZ"/>
        </w:rPr>
        <w:tab/>
      </w:r>
      <w:r w:rsidR="00357BB9">
        <w:rPr>
          <w:rFonts w:ascii="Arial" w:hAnsi="Arial" w:cs="Arial"/>
          <w:sz w:val="24"/>
          <w:szCs w:val="24"/>
          <w:lang w:val="cs-CZ" w:eastAsia="cs-CZ"/>
        </w:rPr>
        <w:t>Petr Havlíček</w:t>
      </w:r>
      <w:r w:rsidR="007874A9">
        <w:rPr>
          <w:rFonts w:ascii="Arial" w:hAnsi="Arial" w:cs="Arial"/>
          <w:sz w:val="24"/>
          <w:szCs w:val="24"/>
          <w:lang w:val="cs-CZ" w:eastAsia="cs-CZ"/>
        </w:rPr>
        <w:t>, starost</w:t>
      </w:r>
      <w:r w:rsidR="00E56941">
        <w:rPr>
          <w:rFonts w:ascii="Arial" w:hAnsi="Arial" w:cs="Arial"/>
          <w:sz w:val="24"/>
          <w:szCs w:val="24"/>
          <w:lang w:val="cs-CZ" w:eastAsia="cs-CZ"/>
        </w:rPr>
        <w:t>k</w:t>
      </w:r>
      <w:r w:rsidR="007874A9">
        <w:rPr>
          <w:rFonts w:ascii="Arial" w:hAnsi="Arial" w:cs="Arial"/>
          <w:sz w:val="24"/>
          <w:szCs w:val="24"/>
          <w:lang w:val="cs-CZ" w:eastAsia="cs-CZ"/>
        </w:rPr>
        <w:t>a</w:t>
      </w:r>
      <w:r w:rsidR="00784A97">
        <w:rPr>
          <w:rFonts w:ascii="Arial" w:hAnsi="Arial" w:cs="Arial"/>
          <w:sz w:val="24"/>
          <w:szCs w:val="24"/>
          <w:lang w:val="cs-CZ" w:eastAsia="cs-CZ"/>
        </w:rPr>
        <w:t xml:space="preserve"> </w:t>
      </w:r>
    </w:p>
    <w:p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E56941" w:rsidRPr="00E56941">
        <w:rPr>
          <w:rFonts w:ascii="Arial" w:hAnsi="Arial" w:cs="Arial"/>
          <w:sz w:val="24"/>
          <w:szCs w:val="24"/>
          <w:lang w:eastAsia="cs-CZ"/>
        </w:rPr>
        <w:t xml:space="preserve">+420 </w:t>
      </w:r>
      <w:r w:rsidR="00357BB9" w:rsidRPr="00357BB9">
        <w:rPr>
          <w:rFonts w:ascii="Arial" w:hAnsi="Arial" w:cs="Arial"/>
          <w:sz w:val="24"/>
          <w:szCs w:val="24"/>
          <w:lang w:eastAsia="cs-CZ"/>
        </w:rPr>
        <w:t>602 780 851</w:t>
      </w:r>
    </w:p>
    <w:p w:rsidR="00DA0328" w:rsidRPr="001A488E" w:rsidRDefault="00DA0328" w:rsidP="00DA0328">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357BB9" w:rsidRPr="00357BB9">
        <w:rPr>
          <w:rFonts w:ascii="Arial" w:hAnsi="Arial" w:cs="Arial"/>
          <w:color w:val="0000FF"/>
          <w:sz w:val="24"/>
          <w:szCs w:val="24"/>
          <w:u w:val="single"/>
        </w:rPr>
        <w:t>obec@vitejeves.cz</w:t>
      </w:r>
    </w:p>
    <w:p w:rsidR="00573DD1" w:rsidRDefault="00573DD1"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p>
    <w:p w:rsidR="006C1B70" w:rsidRDefault="00DA0328"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357BB9">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357BB9" w:rsidRPr="00357BB9">
        <w:rPr>
          <w:rFonts w:ascii="Arial" w:hAnsi="Arial" w:cs="Arial"/>
          <w:sz w:val="24"/>
          <w:szCs w:val="24"/>
          <w:lang w:val="cs-CZ" w:eastAsia="cs-CZ"/>
        </w:rPr>
        <w:t>Předcházení vzniku biologicky rozložitelných a textilních odpadů v obci Vítějeves</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E912EF" w:rsidRDefault="004D7037" w:rsidP="004D7037">
      <w:pPr>
        <w:widowControl w:val="0"/>
        <w:spacing w:after="120" w:line="240" w:lineRule="auto"/>
        <w:ind w:left="2340"/>
        <w:jc w:val="both"/>
        <w:rPr>
          <w:rFonts w:ascii="Arial" w:hAnsi="Arial" w:cs="Arial"/>
          <w:sz w:val="24"/>
          <w:szCs w:val="24"/>
          <w:lang w:val="cs-CZ" w:eastAsia="cs-CZ"/>
        </w:rPr>
      </w:pPr>
      <w:r>
        <w:rPr>
          <w:rFonts w:ascii="Arial" w:hAnsi="Arial" w:cs="Arial"/>
          <w:sz w:val="24"/>
          <w:szCs w:val="24"/>
          <w:lang w:val="cs-CZ" w:eastAsia="cs-CZ"/>
        </w:rPr>
        <w:t>1</w:t>
      </w:r>
      <w:r w:rsidR="00C421FA">
        <w:rPr>
          <w:rFonts w:ascii="Arial" w:hAnsi="Arial" w:cs="Arial"/>
          <w:sz w:val="24"/>
          <w:szCs w:val="24"/>
          <w:lang w:val="cs-CZ" w:eastAsia="cs-CZ"/>
        </w:rPr>
        <w:t xml:space="preserve"> </w:t>
      </w:r>
      <w:r w:rsidR="00E912EF" w:rsidRPr="00165F68">
        <w:rPr>
          <w:rFonts w:ascii="Arial" w:hAnsi="Arial" w:cs="Arial"/>
          <w:sz w:val="24"/>
          <w:szCs w:val="24"/>
          <w:lang w:val="cs-CZ" w:eastAsia="cs-CZ"/>
        </w:rPr>
        <w:t>k</w:t>
      </w:r>
      <w:r>
        <w:rPr>
          <w:rFonts w:ascii="Arial" w:hAnsi="Arial" w:cs="Arial"/>
          <w:sz w:val="24"/>
          <w:szCs w:val="24"/>
          <w:lang w:val="cs-CZ" w:eastAsia="cs-CZ"/>
        </w:rPr>
        <w:t xml:space="preserve">s </w:t>
      </w:r>
      <w:proofErr w:type="spellStart"/>
      <w:r>
        <w:rPr>
          <w:rFonts w:ascii="Arial" w:hAnsi="Arial" w:cs="Arial"/>
          <w:sz w:val="24"/>
          <w:szCs w:val="24"/>
          <w:lang w:val="cs-CZ" w:eastAsia="cs-CZ"/>
        </w:rPr>
        <w:t>štěpkovače</w:t>
      </w:r>
      <w:proofErr w:type="spellEnd"/>
      <w:r>
        <w:rPr>
          <w:rFonts w:ascii="Arial" w:hAnsi="Arial" w:cs="Arial"/>
          <w:sz w:val="24"/>
          <w:szCs w:val="24"/>
          <w:lang w:val="cs-CZ" w:eastAsia="cs-CZ"/>
        </w:rPr>
        <w:t xml:space="preserve"> </w:t>
      </w:r>
    </w:p>
    <w:p w:rsidR="002B76F4" w:rsidRDefault="002B76F4" w:rsidP="00EB45AE">
      <w:pPr>
        <w:widowControl w:val="0"/>
        <w:tabs>
          <w:tab w:val="num" w:pos="1440"/>
        </w:tabs>
        <w:spacing w:after="120" w:line="240" w:lineRule="auto"/>
        <w:ind w:left="540"/>
        <w:jc w:val="both"/>
        <w:rPr>
          <w:rFonts w:ascii="Arial" w:hAnsi="Arial" w:cs="Arial"/>
          <w:sz w:val="24"/>
          <w:szCs w:val="24"/>
          <w:lang w:val="cs-CZ" w:eastAsia="cs-CZ"/>
        </w:rPr>
      </w:pP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předložení manuálů</w:t>
      </w:r>
      <w:r w:rsidR="007A6CB9">
        <w:rPr>
          <w:rFonts w:ascii="Arial" w:hAnsi="Arial" w:cs="Arial"/>
          <w:sz w:val="24"/>
          <w:szCs w:val="24"/>
          <w:lang w:val="cs-CZ" w:eastAsia="cs-CZ"/>
        </w:rPr>
        <w:t>,</w:t>
      </w:r>
      <w:r>
        <w:rPr>
          <w:rFonts w:ascii="Arial" w:hAnsi="Arial" w:cs="Arial"/>
          <w:sz w:val="24"/>
          <w:szCs w:val="24"/>
          <w:lang w:val="cs-CZ" w:eastAsia="cs-CZ"/>
        </w:rPr>
        <w:t xml:space="preserve">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680591">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680591" w:rsidRPr="00680591">
        <w:rPr>
          <w:rFonts w:ascii="Arial" w:hAnsi="Arial" w:cs="Arial"/>
          <w:sz w:val="24"/>
          <w:szCs w:val="24"/>
          <w:lang w:val="cs-CZ" w:eastAsia="cs-CZ"/>
        </w:rPr>
        <w:t xml:space="preserve">Zaškolení a ukázková kompletace zboží proběhne </w:t>
      </w:r>
      <w:r w:rsidR="008313E7">
        <w:rPr>
          <w:rFonts w:ascii="Arial" w:hAnsi="Arial" w:cs="Arial"/>
          <w:sz w:val="24"/>
          <w:szCs w:val="24"/>
          <w:lang w:val="cs-CZ" w:eastAsia="cs-CZ"/>
        </w:rPr>
        <w:t>na místě</w:t>
      </w:r>
      <w:r w:rsidR="00680591" w:rsidRPr="00680591">
        <w:rPr>
          <w:rFonts w:ascii="Arial" w:hAnsi="Arial" w:cs="Arial"/>
          <w:sz w:val="24"/>
          <w:szCs w:val="24"/>
          <w:lang w:val="cs-CZ" w:eastAsia="cs-CZ"/>
        </w:rPr>
        <w:t xml:space="preserve"> uvedené</w:t>
      </w:r>
      <w:r w:rsidR="008313E7">
        <w:rPr>
          <w:rFonts w:ascii="Arial" w:hAnsi="Arial" w:cs="Arial"/>
          <w:sz w:val="24"/>
          <w:szCs w:val="24"/>
          <w:lang w:val="cs-CZ" w:eastAsia="cs-CZ"/>
        </w:rPr>
        <w:t>m</w:t>
      </w:r>
      <w:r w:rsidR="00680591" w:rsidRPr="00680591">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45659" w:rsidRPr="00C8554E" w:rsidRDefault="00273407" w:rsidP="00C8554E">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B45AE">
        <w:rPr>
          <w:rFonts w:ascii="Arial" w:hAnsi="Arial" w:cs="Arial"/>
          <w:sz w:val="24"/>
          <w:szCs w:val="24"/>
          <w:lang w:val="cs-CZ" w:eastAsia="cs-CZ"/>
        </w:rPr>
        <w:t xml:space="preserve"> kompostérů</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 xml:space="preserve">je obec </w:t>
      </w:r>
      <w:r w:rsidR="00160D18">
        <w:rPr>
          <w:rFonts w:ascii="Arial" w:hAnsi="Arial" w:cs="Arial"/>
          <w:sz w:val="24"/>
          <w:szCs w:val="24"/>
          <w:lang w:val="cs-CZ" w:eastAsia="cs-CZ"/>
        </w:rPr>
        <w:t>Vítějeves</w:t>
      </w:r>
      <w:r w:rsidR="008F2DFC">
        <w:rPr>
          <w:rFonts w:ascii="Arial" w:hAnsi="Arial" w:cs="Arial"/>
          <w:sz w:val="24"/>
          <w:szCs w:val="24"/>
          <w:lang w:val="cs-CZ" w:eastAsia="cs-CZ"/>
        </w:rPr>
        <w:t>.</w:t>
      </w: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Pr>
          <w:rFonts w:ascii="Arial" w:hAnsi="Arial" w:cs="Arial"/>
          <w:sz w:val="24"/>
          <w:szCs w:val="24"/>
        </w:rPr>
        <w:t xml:space="preserve">nejpozději do </w:t>
      </w:r>
      <w:r w:rsidR="009F136D">
        <w:rPr>
          <w:rFonts w:ascii="Arial" w:hAnsi="Arial" w:cs="Arial"/>
          <w:sz w:val="24"/>
          <w:szCs w:val="24"/>
        </w:rPr>
        <w:t>4</w:t>
      </w:r>
      <w:r w:rsidRPr="0037525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nejpozději do</w:t>
      </w:r>
      <w:r w:rsidR="009C3A31">
        <w:rPr>
          <w:rFonts w:ascii="Arial" w:hAnsi="Arial" w:cs="Arial"/>
          <w:sz w:val="24"/>
          <w:szCs w:val="24"/>
        </w:rPr>
        <w:t> </w:t>
      </w:r>
      <w:r w:rsidR="00996BCA" w:rsidRPr="00096158">
        <w:rPr>
          <w:rFonts w:ascii="Arial" w:hAnsi="Arial" w:cs="Arial"/>
          <w:sz w:val="24"/>
          <w:szCs w:val="24"/>
        </w:rPr>
        <w:t>3</w:t>
      </w:r>
      <w:r w:rsidR="002B76F4">
        <w:rPr>
          <w:rFonts w:ascii="Arial" w:hAnsi="Arial" w:cs="Arial"/>
          <w:sz w:val="24"/>
          <w:szCs w:val="24"/>
        </w:rPr>
        <w:t>0</w:t>
      </w:r>
      <w:r w:rsidR="00996BCA" w:rsidRPr="00096158">
        <w:rPr>
          <w:rFonts w:ascii="Arial" w:hAnsi="Arial" w:cs="Arial"/>
          <w:sz w:val="24"/>
          <w:szCs w:val="24"/>
        </w:rPr>
        <w:t>.</w:t>
      </w:r>
      <w:r w:rsidR="00996BCA" w:rsidRPr="00096158">
        <w:t> </w:t>
      </w:r>
      <w:r w:rsidR="002B76F4">
        <w:rPr>
          <w:rFonts w:ascii="Arial" w:hAnsi="Arial" w:cs="Arial"/>
          <w:sz w:val="24"/>
          <w:szCs w:val="24"/>
        </w:rPr>
        <w:t>9</w:t>
      </w:r>
      <w:r w:rsidR="00426A02" w:rsidRPr="00096158">
        <w:rPr>
          <w:rFonts w:ascii="Arial" w:hAnsi="Arial" w:cs="Arial"/>
          <w:sz w:val="24"/>
          <w:szCs w:val="24"/>
        </w:rPr>
        <w:t>.</w:t>
      </w:r>
      <w:r w:rsidR="00996BCA" w:rsidRPr="00096158">
        <w:rPr>
          <w:rFonts w:ascii="Arial" w:hAnsi="Arial" w:cs="Arial"/>
          <w:sz w:val="24"/>
          <w:szCs w:val="24"/>
        </w:rPr>
        <w:t> 201</w:t>
      </w:r>
      <w:r w:rsidR="009F136D">
        <w:rPr>
          <w:rFonts w:ascii="Arial" w:hAnsi="Arial" w:cs="Arial"/>
          <w:sz w:val="24"/>
          <w:szCs w:val="24"/>
        </w:rPr>
        <w:t>9</w:t>
      </w:r>
      <w:r w:rsidR="00DA0328" w:rsidRPr="00096158">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C8554E" w:rsidRDefault="00375253" w:rsidP="00C8554E">
      <w:pPr>
        <w:widowControl w:val="0"/>
        <w:spacing w:after="120" w:line="240" w:lineRule="auto"/>
        <w:ind w:left="-153"/>
        <w:jc w:val="both"/>
        <w:rPr>
          <w:rFonts w:ascii="Arial" w:hAnsi="Arial" w:cs="Arial"/>
          <w:sz w:val="24"/>
          <w:szCs w:val="24"/>
          <w:lang w:val="cs-CZ" w:eastAsia="cs-CZ"/>
        </w:rPr>
      </w:pPr>
    </w:p>
    <w:p w:rsidR="006C1B70" w:rsidRPr="00A07F9E" w:rsidRDefault="006C1B70"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Při dodání předmětu dodávky dle čl. II. smlouvy bude předložen předávací </w:t>
      </w:r>
      <w:r w:rsidRPr="00375253">
        <w:rPr>
          <w:rFonts w:ascii="Arial" w:hAnsi="Arial" w:cs="Arial"/>
          <w:sz w:val="24"/>
          <w:szCs w:val="24"/>
        </w:rPr>
        <w:lastRenderedPageBreak/>
        <w:t>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A07F9E" w:rsidRPr="00A07F9E" w:rsidRDefault="00A07F9E" w:rsidP="00A07F9E">
      <w:pPr>
        <w:pStyle w:val="Odstavecseseznamem"/>
        <w:rPr>
          <w:rFonts w:ascii="Arial" w:hAnsi="Arial" w:cs="Arial"/>
          <w:sz w:val="24"/>
          <w:szCs w:val="24"/>
          <w:lang w:val="cs-CZ" w:eastAsia="cs-CZ"/>
        </w:rPr>
      </w:pPr>
    </w:p>
    <w:p w:rsidR="00C012FC" w:rsidRPr="00C8554E" w:rsidRDefault="00A07F9E" w:rsidP="00C8554E">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Pr>
          <w:rFonts w:ascii="Arial" w:hAnsi="Arial" w:cs="Arial"/>
          <w:sz w:val="24"/>
          <w:szCs w:val="24"/>
          <w:lang w:eastAsia="x-none"/>
        </w:rPr>
        <w:t xml:space="preserve"> </w:t>
      </w:r>
      <w:r w:rsidR="00C012FC" w:rsidRPr="00A07F9E">
        <w:rPr>
          <w:rFonts w:ascii="Arial" w:hAnsi="Arial" w:cs="Arial"/>
          <w:sz w:val="24"/>
          <w:szCs w:val="24"/>
          <w:lang w:eastAsia="x-none"/>
        </w:rPr>
        <w:t xml:space="preserve">Všechny nádoby musí být navíc opatřeny informační nálepkou </w:t>
      </w:r>
      <w:r w:rsidR="00143C03">
        <w:rPr>
          <w:rFonts w:ascii="Arial" w:hAnsi="Arial" w:cs="Arial"/>
          <w:sz w:val="24"/>
          <w:szCs w:val="24"/>
          <w:lang w:eastAsia="x-none"/>
        </w:rPr>
        <w:t xml:space="preserve">dle </w:t>
      </w:r>
      <w:r w:rsidR="00C012FC" w:rsidRPr="00A07F9E">
        <w:rPr>
          <w:rFonts w:ascii="Arial" w:hAnsi="Arial" w:cs="Arial"/>
          <w:sz w:val="24"/>
          <w:szCs w:val="24"/>
          <w:lang w:eastAsia="x-none"/>
        </w:rPr>
        <w:t>platné publicity týkající se spolufinancování z EU.</w:t>
      </w: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w:t>
      </w:r>
      <w:r w:rsidR="00996BCA">
        <w:rPr>
          <w:rFonts w:ascii="Arial" w:hAnsi="Arial" w:cs="Arial"/>
          <w:sz w:val="24"/>
          <w:szCs w:val="24"/>
          <w:lang w:val="cs-CZ" w:eastAsia="cs-CZ"/>
        </w:rPr>
        <w:t> </w:t>
      </w:r>
      <w:r w:rsidR="00D04BD5">
        <w:rPr>
          <w:rFonts w:ascii="Arial" w:hAnsi="Arial" w:cs="Arial"/>
          <w:sz w:val="24"/>
          <w:szCs w:val="24"/>
          <w:lang w:val="cs-CZ" w:eastAsia="cs-CZ"/>
        </w:rPr>
        <w:t>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01656F" w:rsidRDefault="006C1B70" w:rsidP="0001656F">
      <w:pPr>
        <w:pStyle w:val="mojeodstavce"/>
        <w:numPr>
          <w:ilvl w:val="0"/>
          <w:numId w:val="7"/>
        </w:numPr>
        <w:spacing w:after="120"/>
        <w:rPr>
          <w:b/>
          <w:bCs/>
        </w:rPr>
      </w:pPr>
      <w:r w:rsidRPr="0001656F">
        <w:t>Faktura – daňový doklad musí obsahovat náležitosti stanov</w:t>
      </w:r>
      <w:r w:rsidR="0001656F" w:rsidRPr="0001656F">
        <w:t xml:space="preserve">ené platnými právními předpisy a název projektu a jeho </w:t>
      </w:r>
      <w:r w:rsidR="0001656F" w:rsidRPr="009F136D">
        <w:t>registrační číslo (</w:t>
      </w:r>
      <w:r w:rsidR="009F136D" w:rsidRPr="009F136D">
        <w:rPr>
          <w:rFonts w:eastAsia="Calibri"/>
        </w:rPr>
        <w:t>CZ.05.3.29/0.0/0.0/18_103/0008427</w:t>
      </w:r>
      <w:r w:rsidR="0001656F" w:rsidRPr="009F136D">
        <w:rPr>
          <w:rFonts w:eastAsia="Calibri"/>
        </w:rPr>
        <w:t>).</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lastRenderedPageBreak/>
        <w:t>Kupující je oprávněn p</w:t>
      </w:r>
      <w:bookmarkStart w:id="0" w:name="_GoBack"/>
      <w:bookmarkEnd w:id="0"/>
      <w:r w:rsidRPr="00E859CB">
        <w:rPr>
          <w:rFonts w:ascii="Arial" w:hAnsi="Arial" w:cs="Arial"/>
          <w:sz w:val="24"/>
          <w:szCs w:val="24"/>
          <w:lang w:val="cs-CZ" w:eastAsia="cs-CZ"/>
        </w:rPr>
        <w:t>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C8554E">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Prodávající garantuje, že dodávané zboží plně odpovídá a po celou záruční dobu</w:t>
      </w:r>
      <w:r w:rsidR="00C8554E">
        <w:rPr>
          <w:rFonts w:ascii="Arial" w:hAnsi="Arial" w:cs="Arial"/>
          <w:sz w:val="24"/>
          <w:szCs w:val="24"/>
          <w:lang w:val="cs-CZ" w:eastAsia="cs-CZ"/>
        </w:rPr>
        <w:t xml:space="preserve"> </w:t>
      </w:r>
      <w:r w:rsidRPr="00AF2789">
        <w:rPr>
          <w:rFonts w:ascii="Arial" w:hAnsi="Arial" w:cs="Arial"/>
          <w:sz w:val="24"/>
          <w:szCs w:val="24"/>
          <w:lang w:val="cs-CZ" w:eastAsia="cs-CZ"/>
        </w:rPr>
        <w:t xml:space="preserve">bude plně odpovídat technickým a jakostním podmínkám dle požadavků kupujícího ve smyslu zadávací dokumentace veřejné zakázky </w:t>
      </w:r>
      <w:r w:rsidR="00EB2134">
        <w:rPr>
          <w:rFonts w:ascii="Arial" w:hAnsi="Arial" w:cs="Arial"/>
          <w:sz w:val="24"/>
          <w:szCs w:val="24"/>
          <w:lang w:val="cs-CZ" w:eastAsia="cs-CZ"/>
        </w:rPr>
        <w:t>„</w:t>
      </w:r>
      <w:r w:rsidR="00160D18" w:rsidRPr="00160D18">
        <w:rPr>
          <w:rFonts w:ascii="Arial" w:hAnsi="Arial" w:cs="Arial"/>
          <w:sz w:val="24"/>
          <w:szCs w:val="24"/>
          <w:lang w:val="cs-CZ" w:eastAsia="cs-CZ"/>
        </w:rPr>
        <w:t>Předcházení vzniku biologicky rozložitelných a textilních odpadů v obci Vítějeves</w:t>
      </w:r>
      <w:r w:rsidR="00EB2134">
        <w:rPr>
          <w:rFonts w:ascii="Arial" w:hAnsi="Arial" w:cs="Arial"/>
          <w:sz w:val="24"/>
          <w:szCs w:val="24"/>
          <w:lang w:val="cs-CZ" w:eastAsia="cs-CZ"/>
        </w:rPr>
        <w:t>“</w:t>
      </w:r>
      <w:r w:rsidRPr="00AF2789">
        <w:rPr>
          <w:rFonts w:ascii="Arial" w:hAnsi="Arial" w:cs="Arial"/>
          <w:sz w:val="24"/>
          <w:szCs w:val="24"/>
          <w:lang w:val="cs-CZ" w:eastAsia="cs-CZ"/>
        </w:rPr>
        <w:t xml:space="preserve">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w:t>
      </w:r>
      <w:r w:rsidRPr="00AF2789">
        <w:rPr>
          <w:rFonts w:ascii="Arial" w:hAnsi="Arial" w:cs="Arial"/>
          <w:sz w:val="24"/>
          <w:szCs w:val="24"/>
        </w:rPr>
        <w:lastRenderedPageBreak/>
        <w:t>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096158"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 xml:space="preserve">škodu způsobenou přímo kupujícímu. Prodávající prohlašuje, že si je vědom </w:t>
      </w:r>
      <w:r w:rsidRPr="00232535">
        <w:rPr>
          <w:rFonts w:ascii="Arial" w:hAnsi="Arial" w:cs="Arial"/>
          <w:sz w:val="24"/>
          <w:szCs w:val="24"/>
          <w:lang w:val="cs-CZ" w:eastAsia="cs-CZ"/>
        </w:rPr>
        <w:lastRenderedPageBreak/>
        <w:t>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160D18" w:rsidRPr="00C8554E" w:rsidRDefault="006C1B70" w:rsidP="00C8554E">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160D18" w:rsidRDefault="00160D18" w:rsidP="008A6235">
      <w:pPr>
        <w:tabs>
          <w:tab w:val="left" w:pos="1260"/>
        </w:tabs>
        <w:spacing w:after="120" w:line="240" w:lineRule="auto"/>
        <w:ind w:left="420" w:hanging="420"/>
        <w:jc w:val="center"/>
        <w:rPr>
          <w:rFonts w:ascii="Arial" w:hAnsi="Arial" w:cs="Arial"/>
          <w:b/>
          <w:bCs/>
          <w:lang w:val="cs-CZ" w:eastAsia="cs-CZ"/>
        </w:rPr>
      </w:pPr>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 xml:space="preserve">Fondu soudržnosti) v rámci Operačního programu životní prostředí ze Státního fondu životního prostředí ČR a prodávající je povinen se řídit podmínkami poskytovatele dotace. </w:t>
      </w:r>
      <w:r w:rsidRPr="00CA6C02">
        <w:rPr>
          <w:rFonts w:ascii="Arial" w:hAnsi="Arial" w:cs="Arial"/>
          <w:sz w:val="24"/>
          <w:szCs w:val="24"/>
          <w:lang w:val="cs-CZ" w:eastAsia="cs-CZ"/>
        </w:rPr>
        <w:lastRenderedPageBreak/>
        <w:t>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9F136D">
        <w:rPr>
          <w:rFonts w:ascii="Arial" w:hAnsi="Arial" w:cs="Arial"/>
          <w:sz w:val="24"/>
          <w:szCs w:val="24"/>
          <w:lang w:val="cs-CZ" w:eastAsia="cs-CZ"/>
        </w:rPr>
        <w:t>9</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rsidR="0040376E" w:rsidRPr="00C8554E" w:rsidRDefault="006C1B70" w:rsidP="00C8554E">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lastRenderedPageBreak/>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A93F26" w:rsidRPr="00C8554E" w:rsidRDefault="006C1B70" w:rsidP="00C8554E">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A16A7A" w:rsidRPr="00A16A7A">
        <w:rPr>
          <w:rFonts w:ascii="Arial" w:hAnsi="Arial" w:cs="Arial"/>
          <w:sz w:val="24"/>
          <w:szCs w:val="24"/>
          <w:lang w:val="cs-CZ" w:eastAsia="cs-CZ"/>
        </w:rPr>
        <w:t xml:space="preserve">Předcházení vzniku textilních a biologicky rozložitelných odpadů v obci </w:t>
      </w:r>
      <w:r w:rsidR="00A16A7A">
        <w:rPr>
          <w:rFonts w:ascii="Arial" w:hAnsi="Arial" w:cs="Arial"/>
          <w:sz w:val="24"/>
          <w:szCs w:val="24"/>
          <w:lang w:val="cs-CZ" w:eastAsia="cs-CZ"/>
        </w:rPr>
        <w:t>Bernartice nad Odrou</w:t>
      </w:r>
      <w:r w:rsidRPr="008A6235">
        <w:rPr>
          <w:rFonts w:ascii="Arial" w:hAnsi="Arial" w:cs="Arial"/>
          <w:snapToGrid w:val="0"/>
          <w:sz w:val="24"/>
          <w:szCs w:val="24"/>
          <w:lang w:val="cs-CZ" w:eastAsia="cs-CZ"/>
        </w:rPr>
        <w:t>“.</w:t>
      </w: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footerReference w:type="default" r:id="rId9"/>
          <w:pgSz w:w="11906" w:h="16838"/>
          <w:pgMar w:top="1417" w:right="1417" w:bottom="1417" w:left="1417" w:header="708" w:footer="708" w:gutter="0"/>
          <w:cols w:space="708"/>
          <w:docGrid w:linePitch="360"/>
        </w:sect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160D18">
        <w:rPr>
          <w:rFonts w:ascii="Arial" w:hAnsi="Arial" w:cs="Arial"/>
          <w:sz w:val="24"/>
          <w:szCs w:val="24"/>
          <w:lang w:val="cs-CZ" w:eastAsia="cs-CZ"/>
        </w:rPr>
        <w:t>e</w:t>
      </w:r>
      <w:r w:rsidR="00701B13">
        <w:rPr>
          <w:rFonts w:ascii="Arial" w:hAnsi="Arial" w:cs="Arial"/>
          <w:sz w:val="24"/>
          <w:szCs w:val="24"/>
          <w:lang w:val="cs-CZ" w:eastAsia="cs-CZ"/>
        </w:rPr>
        <w:t xml:space="preserve"> </w:t>
      </w:r>
      <w:r w:rsidR="00160D18">
        <w:rPr>
          <w:rFonts w:ascii="Arial" w:hAnsi="Arial" w:cs="Arial"/>
          <w:sz w:val="24"/>
          <w:szCs w:val="24"/>
          <w:lang w:val="cs-CZ" w:eastAsia="cs-CZ"/>
        </w:rPr>
        <w:t>Vítějevsi</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Default="00A93F26" w:rsidP="00C8554E">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3176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 xml:space="preserve">Obec </w:t>
      </w:r>
      <w:r w:rsidR="009F1D36">
        <w:rPr>
          <w:rFonts w:ascii="Arial" w:hAnsi="Arial" w:cs="Arial"/>
          <w:sz w:val="24"/>
          <w:szCs w:val="24"/>
          <w:lang w:val="cs-CZ" w:eastAsia="cs-CZ"/>
        </w:rPr>
        <w:t>Vítějeves</w:t>
      </w:r>
    </w:p>
    <w:p w:rsidR="00A93F26" w:rsidRDefault="009F1D36" w:rsidP="00C8554E">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Petr Havlíček, starosta</w:t>
      </w: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573DD1" w:rsidRDefault="00A93F26" w:rsidP="00C8554E">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6C1B70" w:rsidRPr="008570C2">
        <w:rPr>
          <w:rFonts w:ascii="Arial" w:hAnsi="Arial" w:cs="Arial"/>
          <w:sz w:val="24"/>
          <w:szCs w:val="24"/>
          <w:lang w:val="cs-CZ" w:eastAsia="cs-CZ"/>
        </w:rPr>
        <w:t>:</w:t>
      </w:r>
      <w:r w:rsidR="006C1B70" w:rsidRPr="008570C2">
        <w:rPr>
          <w:rFonts w:ascii="Arial" w:hAnsi="Arial" w:cs="Arial"/>
          <w:sz w:val="24"/>
          <w:szCs w:val="24"/>
          <w:lang w:val="cs-CZ" w:eastAsia="cs-CZ"/>
        </w:rPr>
        <w:tab/>
      </w:r>
      <w:r w:rsidR="00573DD1">
        <w:rPr>
          <w:rFonts w:ascii="Arial" w:hAnsi="Arial" w:cs="Arial"/>
          <w:sz w:val="24"/>
          <w:szCs w:val="24"/>
          <w:lang w:val="cs-CZ" w:eastAsia="cs-CZ"/>
        </w:rPr>
        <w:t xml:space="preserve">  </w:t>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CE6F99" w:rsidRPr="003B5095" w:rsidRDefault="009873A6" w:rsidP="00C8554E">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61" w:rsidRDefault="00AD5061" w:rsidP="00C012FC">
      <w:pPr>
        <w:spacing w:after="0" w:line="240" w:lineRule="auto"/>
      </w:pPr>
      <w:r>
        <w:separator/>
      </w:r>
    </w:p>
  </w:endnote>
  <w:endnote w:type="continuationSeparator" w:id="0">
    <w:p w:rsidR="00AD5061" w:rsidRDefault="00AD5061"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580"/>
      <w:docPartObj>
        <w:docPartGallery w:val="Page Numbers (Bottom of Page)"/>
        <w:docPartUnique/>
      </w:docPartObj>
    </w:sdtPr>
    <w:sdtEndPr/>
    <w:sdtContent>
      <w:p w:rsidR="00F7069C" w:rsidRDefault="00F7069C">
        <w:pPr>
          <w:pStyle w:val="Zpat"/>
          <w:jc w:val="center"/>
        </w:pPr>
        <w:r>
          <w:fldChar w:fldCharType="begin"/>
        </w:r>
        <w:r>
          <w:instrText>PAGE   \* MERGEFORMAT</w:instrText>
        </w:r>
        <w:r>
          <w:fldChar w:fldCharType="separate"/>
        </w:r>
        <w:r w:rsidR="009F1D36" w:rsidRPr="009F1D36">
          <w:rPr>
            <w:noProof/>
            <w:lang w:val="cs-CZ"/>
          </w:rPr>
          <w:t>9</w:t>
        </w:r>
        <w:r>
          <w:fldChar w:fldCharType="end"/>
        </w:r>
      </w:p>
    </w:sdtContent>
  </w:sdt>
  <w:p w:rsidR="00F7069C" w:rsidRDefault="00F706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61" w:rsidRDefault="00AD5061" w:rsidP="00C012FC">
      <w:pPr>
        <w:spacing w:after="0" w:line="240" w:lineRule="auto"/>
      </w:pPr>
      <w:r>
        <w:separator/>
      </w:r>
    </w:p>
  </w:footnote>
  <w:footnote w:type="continuationSeparator" w:id="0">
    <w:p w:rsidR="00AD5061" w:rsidRDefault="00AD5061"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70"/>
    <w:rsid w:val="0001656F"/>
    <w:rsid w:val="0002508D"/>
    <w:rsid w:val="00036CC5"/>
    <w:rsid w:val="00091FA2"/>
    <w:rsid w:val="00096158"/>
    <w:rsid w:val="000A3067"/>
    <w:rsid w:val="000A4969"/>
    <w:rsid w:val="000B7CA6"/>
    <w:rsid w:val="000C012D"/>
    <w:rsid w:val="001315B3"/>
    <w:rsid w:val="00143C03"/>
    <w:rsid w:val="00155D1F"/>
    <w:rsid w:val="00160D18"/>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32535"/>
    <w:rsid w:val="00273407"/>
    <w:rsid w:val="0028259C"/>
    <w:rsid w:val="002A4FFE"/>
    <w:rsid w:val="002B76F4"/>
    <w:rsid w:val="00305584"/>
    <w:rsid w:val="00310AB2"/>
    <w:rsid w:val="00344E8C"/>
    <w:rsid w:val="00357BB9"/>
    <w:rsid w:val="00375253"/>
    <w:rsid w:val="00390C29"/>
    <w:rsid w:val="00391747"/>
    <w:rsid w:val="003A3F9A"/>
    <w:rsid w:val="003B5095"/>
    <w:rsid w:val="0040376E"/>
    <w:rsid w:val="00403AA5"/>
    <w:rsid w:val="00413CC9"/>
    <w:rsid w:val="00426A02"/>
    <w:rsid w:val="0043176A"/>
    <w:rsid w:val="0043351B"/>
    <w:rsid w:val="00445659"/>
    <w:rsid w:val="00455DD9"/>
    <w:rsid w:val="004931CD"/>
    <w:rsid w:val="004940D0"/>
    <w:rsid w:val="00497E61"/>
    <w:rsid w:val="004D013F"/>
    <w:rsid w:val="004D4845"/>
    <w:rsid w:val="004D7037"/>
    <w:rsid w:val="004E337F"/>
    <w:rsid w:val="004F647C"/>
    <w:rsid w:val="00502F17"/>
    <w:rsid w:val="00560CD9"/>
    <w:rsid w:val="00573DD1"/>
    <w:rsid w:val="00596B21"/>
    <w:rsid w:val="005A2B60"/>
    <w:rsid w:val="005D3758"/>
    <w:rsid w:val="005E5B07"/>
    <w:rsid w:val="005F368F"/>
    <w:rsid w:val="00625968"/>
    <w:rsid w:val="00651126"/>
    <w:rsid w:val="00675875"/>
    <w:rsid w:val="00680591"/>
    <w:rsid w:val="006B49D5"/>
    <w:rsid w:val="006C1B70"/>
    <w:rsid w:val="006E2883"/>
    <w:rsid w:val="00701B13"/>
    <w:rsid w:val="0070440B"/>
    <w:rsid w:val="00722BE3"/>
    <w:rsid w:val="00756ED9"/>
    <w:rsid w:val="00766556"/>
    <w:rsid w:val="00783DCF"/>
    <w:rsid w:val="00784A97"/>
    <w:rsid w:val="007874A9"/>
    <w:rsid w:val="00796E5B"/>
    <w:rsid w:val="007A6CB9"/>
    <w:rsid w:val="007B4174"/>
    <w:rsid w:val="00815D93"/>
    <w:rsid w:val="008313E7"/>
    <w:rsid w:val="008570C2"/>
    <w:rsid w:val="008603A3"/>
    <w:rsid w:val="008836C5"/>
    <w:rsid w:val="00883733"/>
    <w:rsid w:val="008A6235"/>
    <w:rsid w:val="008C27A6"/>
    <w:rsid w:val="008C6B60"/>
    <w:rsid w:val="008D59DB"/>
    <w:rsid w:val="008F2DFC"/>
    <w:rsid w:val="00926DC3"/>
    <w:rsid w:val="00962762"/>
    <w:rsid w:val="0098186F"/>
    <w:rsid w:val="009873A6"/>
    <w:rsid w:val="00996BCA"/>
    <w:rsid w:val="009A1E0C"/>
    <w:rsid w:val="009B32E7"/>
    <w:rsid w:val="009B4AA2"/>
    <w:rsid w:val="009C3A31"/>
    <w:rsid w:val="009C5999"/>
    <w:rsid w:val="009E2A5F"/>
    <w:rsid w:val="009F136D"/>
    <w:rsid w:val="009F1D36"/>
    <w:rsid w:val="00A07F9E"/>
    <w:rsid w:val="00A16A7A"/>
    <w:rsid w:val="00A42549"/>
    <w:rsid w:val="00A47D81"/>
    <w:rsid w:val="00A57BB3"/>
    <w:rsid w:val="00A741E2"/>
    <w:rsid w:val="00A80E44"/>
    <w:rsid w:val="00A93F26"/>
    <w:rsid w:val="00AA4CEA"/>
    <w:rsid w:val="00AD5061"/>
    <w:rsid w:val="00AF1D99"/>
    <w:rsid w:val="00AF2789"/>
    <w:rsid w:val="00B015AB"/>
    <w:rsid w:val="00B32D17"/>
    <w:rsid w:val="00B46A4F"/>
    <w:rsid w:val="00B47D09"/>
    <w:rsid w:val="00B75B24"/>
    <w:rsid w:val="00B86633"/>
    <w:rsid w:val="00BB74AE"/>
    <w:rsid w:val="00BC0962"/>
    <w:rsid w:val="00BE6FCE"/>
    <w:rsid w:val="00C012FC"/>
    <w:rsid w:val="00C421FA"/>
    <w:rsid w:val="00C65544"/>
    <w:rsid w:val="00C8554E"/>
    <w:rsid w:val="00CA5B34"/>
    <w:rsid w:val="00CA6C02"/>
    <w:rsid w:val="00CE6F99"/>
    <w:rsid w:val="00D04BD5"/>
    <w:rsid w:val="00D475CB"/>
    <w:rsid w:val="00D52EB1"/>
    <w:rsid w:val="00D90118"/>
    <w:rsid w:val="00DA0328"/>
    <w:rsid w:val="00DE18C6"/>
    <w:rsid w:val="00E24F93"/>
    <w:rsid w:val="00E371F4"/>
    <w:rsid w:val="00E40EFC"/>
    <w:rsid w:val="00E4377E"/>
    <w:rsid w:val="00E510DC"/>
    <w:rsid w:val="00E52C5D"/>
    <w:rsid w:val="00E56941"/>
    <w:rsid w:val="00E814D1"/>
    <w:rsid w:val="00E859CB"/>
    <w:rsid w:val="00E912EF"/>
    <w:rsid w:val="00E924C6"/>
    <w:rsid w:val="00EB2134"/>
    <w:rsid w:val="00EB45AE"/>
    <w:rsid w:val="00ED4ACA"/>
    <w:rsid w:val="00F62182"/>
    <w:rsid w:val="00F675B2"/>
    <w:rsid w:val="00F7069C"/>
    <w:rsid w:val="00FA50CC"/>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EE0EDE"/>
  <w15:docId w15:val="{F2E45CAD-B457-45C5-9F5C-699C31F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41A6-D2FC-465E-94F8-1C51F240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2487</Words>
  <Characters>14674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5</cp:revision>
  <dcterms:created xsi:type="dcterms:W3CDTF">2019-04-29T11:00:00Z</dcterms:created>
  <dcterms:modified xsi:type="dcterms:W3CDTF">2019-04-29T11:09:00Z</dcterms:modified>
</cp:coreProperties>
</file>